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Необходима информация в коридора на практиката: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Работен график.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Съдържа работното време с часове за амбулаторни, домашни прегледи, профилактика на деца и бременни;  имена и телефон за връзка на заместващия/ите лекар/и; къде пациентите могат да потърсят помощ извън работния график (дежурен кабинет, ЦСМП или индивидуално на телефона на лекаря); телефон за връзка с ОПЛ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служебен или мобилен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Информация по чл. 64 а и 82 от ЗЗО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отделен файл актуализирана информация към 1.1.2019 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Списък с освободените от ПТ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може да се използва и списъкът от последните 3-4 години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е променян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Съобщение за размера на потребителската такса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Ценоразпис за платени услуги в практиката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Табелка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пушенето забранено“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Считано от 1.4.2017 г. НЕ СЕ ИЗИСКВАТ:  Съдържанието на профилактичния преглед на децата и на възрастните. За това съгласно Наредба 8 трябва да информираме пациентите си само устно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разбираем начин“.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Желателно е да има информация за подлежащите на имунизация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съответната  година са наборите, завършващи на 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Ако не сте на работа, в отпуск, близо до графика трябва да има съобщение за периода на отсъствие и към кого от заместващите (ако са повече) трябва да се обръщат пациентите при необходимост.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